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D3" w:rsidRDefault="00536229">
      <w:pPr>
        <w:pStyle w:val="Heading2"/>
        <w:tabs>
          <w:tab w:val="left" w:pos="11171"/>
        </w:tabs>
      </w:pPr>
      <w:r>
        <w:rPr>
          <w:color w:val="0C0C0E"/>
        </w:rPr>
        <w:tab/>
        <w:t>•</w:t>
      </w:r>
    </w:p>
    <w:p w:rsidR="005610D3" w:rsidRDefault="005610D3">
      <w:pPr>
        <w:pStyle w:val="BodyText"/>
        <w:rPr>
          <w:sz w:val="20"/>
        </w:rPr>
      </w:pPr>
    </w:p>
    <w:p w:rsidR="005610D3" w:rsidRDefault="005610D3">
      <w:pPr>
        <w:rPr>
          <w:sz w:val="20"/>
        </w:rPr>
        <w:sectPr w:rsidR="005610D3">
          <w:type w:val="continuous"/>
          <w:pgSz w:w="12240" w:h="15840"/>
          <w:pgMar w:top="400" w:right="400" w:bottom="280" w:left="440" w:header="720" w:footer="720" w:gutter="0"/>
          <w:pgBorders w:offsetFrom="page">
            <w:top w:val="single" w:sz="36" w:space="25" w:color="030303"/>
            <w:left w:val="single" w:sz="36" w:space="23" w:color="030303"/>
            <w:bottom w:val="single" w:sz="36" w:space="26" w:color="030303"/>
            <w:right w:val="single" w:sz="36" w:space="23" w:color="030303"/>
          </w:pgBorders>
          <w:cols w:space="720"/>
        </w:sectPr>
      </w:pPr>
    </w:p>
    <w:p w:rsidR="005610D3" w:rsidRDefault="005610D3">
      <w:pPr>
        <w:pStyle w:val="BodyText"/>
        <w:spacing w:before="5"/>
        <w:rPr>
          <w:sz w:val="9"/>
        </w:rPr>
      </w:pPr>
    </w:p>
    <w:p w:rsidR="005610D3" w:rsidRDefault="00536229">
      <w:pPr>
        <w:pStyle w:val="BodyText"/>
        <w:ind w:left="865" w:right="-40"/>
        <w:rPr>
          <w:sz w:val="20"/>
        </w:rPr>
      </w:pPr>
      <w:r w:rsidRPr="00A852AC">
        <w:rPr>
          <w:noProof/>
          <w:shd w:val="clear" w:color="auto" w:fill="000000" w:themeFill="text1"/>
        </w:rPr>
        <w:drawing>
          <wp:inline distT="0" distB="0" distL="0" distR="0" wp14:anchorId="7180B478" wp14:editId="719850F5">
            <wp:extent cx="2813274" cy="933450"/>
            <wp:effectExtent l="0" t="0" r="6350" b="0"/>
            <wp:docPr id="8" name="Picture 8" descr="Pro Musica : Joplin, 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 Musica : Joplin, M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485" cy="931529"/>
                    </a:xfrm>
                    <a:prstGeom prst="rect">
                      <a:avLst/>
                    </a:prstGeom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0D3" w:rsidRDefault="00536229">
      <w:pPr>
        <w:spacing w:before="40"/>
        <w:ind w:left="1110"/>
        <w:rPr>
          <w:i/>
          <w:sz w:val="27"/>
        </w:rPr>
      </w:pPr>
      <w:r>
        <w:rPr>
          <w:i/>
          <w:color w:val="0C0C0E"/>
          <w:spacing w:val="-5"/>
          <w:w w:val="95"/>
          <w:sz w:val="27"/>
        </w:rPr>
        <w:t xml:space="preserve">      </w:t>
      </w:r>
      <w:r w:rsidR="00C839DE">
        <w:rPr>
          <w:i/>
          <w:color w:val="0C0C0E"/>
          <w:spacing w:val="-5"/>
          <w:w w:val="95"/>
          <w:sz w:val="27"/>
        </w:rPr>
        <w:t>"Agel</w:t>
      </w:r>
      <w:r>
        <w:rPr>
          <w:i/>
          <w:color w:val="0C0C0E"/>
          <w:spacing w:val="-5"/>
          <w:w w:val="95"/>
          <w:sz w:val="27"/>
        </w:rPr>
        <w:t xml:space="preserve">ess </w:t>
      </w:r>
      <w:r w:rsidR="00C839DE">
        <w:rPr>
          <w:i/>
          <w:color w:val="0C0C0E"/>
          <w:w w:val="95"/>
          <w:sz w:val="27"/>
        </w:rPr>
        <w:t>M</w:t>
      </w:r>
      <w:r>
        <w:rPr>
          <w:i/>
          <w:color w:val="0C0C0E"/>
          <w:spacing w:val="3"/>
          <w:w w:val="95"/>
          <w:sz w:val="27"/>
        </w:rPr>
        <w:t>usic</w:t>
      </w:r>
      <w:r w:rsidR="00C839DE">
        <w:rPr>
          <w:i/>
          <w:color w:val="0C0C0E"/>
          <w:spacing w:val="3"/>
          <w:w w:val="95"/>
          <w:sz w:val="27"/>
        </w:rPr>
        <w:t xml:space="preserve"> for All </w:t>
      </w:r>
      <w:r w:rsidR="00C839DE">
        <w:rPr>
          <w:i/>
          <w:color w:val="0C0C0E"/>
          <w:w w:val="95"/>
          <w:sz w:val="27"/>
        </w:rPr>
        <w:t>A</w:t>
      </w:r>
      <w:r>
        <w:rPr>
          <w:i/>
          <w:color w:val="0C0C0E"/>
          <w:w w:val="95"/>
          <w:sz w:val="27"/>
        </w:rPr>
        <w:t>ges"</w:t>
      </w:r>
    </w:p>
    <w:p w:rsidR="005610D3" w:rsidRDefault="00536229">
      <w:pPr>
        <w:pStyle w:val="Heading1"/>
        <w:spacing w:before="228" w:line="372" w:lineRule="exact"/>
        <w:ind w:left="741" w:right="539"/>
        <w:jc w:val="center"/>
      </w:pPr>
      <w:r>
        <w:br w:type="column"/>
      </w:r>
      <w:r>
        <w:rPr>
          <w:color w:val="0C0C0E"/>
          <w:w w:val="105"/>
        </w:rPr>
        <w:lastRenderedPageBreak/>
        <w:t>Mail to:</w:t>
      </w:r>
    </w:p>
    <w:p w:rsidR="005610D3" w:rsidRDefault="00536229">
      <w:pPr>
        <w:spacing w:line="365" w:lineRule="exact"/>
        <w:ind w:left="741" w:right="594"/>
        <w:jc w:val="center"/>
        <w:rPr>
          <w:sz w:val="33"/>
        </w:rPr>
      </w:pPr>
      <w:r>
        <w:rPr>
          <w:color w:val="0C0C0E"/>
          <w:sz w:val="33"/>
        </w:rPr>
        <w:t xml:space="preserve">402 </w:t>
      </w:r>
      <w:proofErr w:type="spellStart"/>
      <w:r>
        <w:rPr>
          <w:color w:val="0C0C0E"/>
          <w:sz w:val="33"/>
        </w:rPr>
        <w:t>S.Main</w:t>
      </w:r>
      <w:proofErr w:type="spellEnd"/>
      <w:r>
        <w:rPr>
          <w:color w:val="0C0C0E"/>
          <w:sz w:val="33"/>
        </w:rPr>
        <w:t xml:space="preserve"> Street, Suite 502</w:t>
      </w:r>
    </w:p>
    <w:p w:rsidR="005610D3" w:rsidRDefault="00536229">
      <w:pPr>
        <w:spacing w:line="372" w:lineRule="exact"/>
        <w:ind w:left="741" w:right="577"/>
        <w:jc w:val="center"/>
        <w:rPr>
          <w:sz w:val="33"/>
        </w:rPr>
      </w:pPr>
      <w:r>
        <w:rPr>
          <w:color w:val="0C0C0E"/>
          <w:sz w:val="33"/>
        </w:rPr>
        <w:t>Joplin, MO 64801-2358</w:t>
      </w:r>
    </w:p>
    <w:p w:rsidR="005610D3" w:rsidRDefault="005610D3">
      <w:pPr>
        <w:spacing w:line="372" w:lineRule="exact"/>
        <w:jc w:val="center"/>
        <w:rPr>
          <w:sz w:val="33"/>
        </w:rPr>
        <w:sectPr w:rsidR="005610D3">
          <w:type w:val="continuous"/>
          <w:pgSz w:w="12240" w:h="15840"/>
          <w:pgMar w:top="400" w:right="400" w:bottom="280" w:left="440" w:header="720" w:footer="720" w:gutter="0"/>
          <w:pgBorders w:offsetFrom="page">
            <w:top w:val="single" w:sz="36" w:space="25" w:color="030303"/>
            <w:left w:val="single" w:sz="36" w:space="23" w:color="030303"/>
            <w:bottom w:val="single" w:sz="36" w:space="26" w:color="030303"/>
            <w:right w:val="single" w:sz="36" w:space="23" w:color="030303"/>
          </w:pgBorders>
          <w:cols w:num="2" w:space="720" w:equalWidth="0">
            <w:col w:w="4668" w:space="1543"/>
            <w:col w:w="5189"/>
          </w:cols>
        </w:sectPr>
      </w:pPr>
    </w:p>
    <w:p w:rsidR="005610D3" w:rsidRDefault="005610D3">
      <w:pPr>
        <w:pStyle w:val="BodyText"/>
        <w:rPr>
          <w:sz w:val="20"/>
        </w:rPr>
      </w:pPr>
    </w:p>
    <w:p w:rsidR="005610D3" w:rsidRDefault="005610D3">
      <w:pPr>
        <w:pStyle w:val="BodyText"/>
        <w:spacing w:before="2"/>
        <w:rPr>
          <w:sz w:val="19"/>
        </w:rPr>
      </w:pPr>
    </w:p>
    <w:p w:rsidR="005610D3" w:rsidRDefault="00536229">
      <w:pPr>
        <w:spacing w:before="64" w:line="254" w:lineRule="auto"/>
        <w:ind w:left="606" w:right="732" w:firstLine="4"/>
        <w:rPr>
          <w:sz w:val="25"/>
        </w:rPr>
      </w:pPr>
      <w:r>
        <w:rPr>
          <w:color w:val="0C0C0E"/>
          <w:spacing w:val="-17"/>
          <w:w w:val="105"/>
          <w:sz w:val="25"/>
        </w:rPr>
        <w:t xml:space="preserve">You </w:t>
      </w:r>
      <w:r>
        <w:rPr>
          <w:color w:val="0C0C0E"/>
          <w:w w:val="105"/>
          <w:sz w:val="25"/>
        </w:rPr>
        <w:t xml:space="preserve">are </w:t>
      </w:r>
      <w:r>
        <w:rPr>
          <w:color w:val="0C0C0E"/>
          <w:spacing w:val="-4"/>
          <w:w w:val="105"/>
          <w:sz w:val="25"/>
        </w:rPr>
        <w:t xml:space="preserve">invited </w:t>
      </w:r>
      <w:r>
        <w:rPr>
          <w:color w:val="0C0C0E"/>
          <w:w w:val="105"/>
          <w:sz w:val="25"/>
        </w:rPr>
        <w:t xml:space="preserve">to contribute to Pro Musica for the </w:t>
      </w:r>
      <w:r w:rsidR="00C839DE">
        <w:rPr>
          <w:color w:val="0C0C0E"/>
          <w:spacing w:val="-20"/>
          <w:w w:val="105"/>
          <w:sz w:val="25"/>
        </w:rPr>
        <w:t xml:space="preserve">2017-2018 </w:t>
      </w:r>
      <w:r w:rsidR="00C839DE">
        <w:rPr>
          <w:color w:val="0C0C0E"/>
          <w:w w:val="105"/>
          <w:sz w:val="25"/>
        </w:rPr>
        <w:t>S</w:t>
      </w:r>
      <w:r>
        <w:rPr>
          <w:color w:val="0C0C0E"/>
          <w:w w:val="105"/>
          <w:sz w:val="25"/>
        </w:rPr>
        <w:t xml:space="preserve">eason. </w:t>
      </w:r>
      <w:r>
        <w:rPr>
          <w:color w:val="0C0C0E"/>
          <w:spacing w:val="-13"/>
          <w:w w:val="105"/>
          <w:sz w:val="25"/>
        </w:rPr>
        <w:t xml:space="preserve">Your </w:t>
      </w:r>
      <w:r w:rsidRPr="00C839DE">
        <w:rPr>
          <w:color w:val="0C0C0E"/>
          <w:w w:val="105"/>
          <w:sz w:val="25"/>
          <w:szCs w:val="25"/>
        </w:rPr>
        <w:t>gift</w:t>
      </w:r>
      <w:r>
        <w:rPr>
          <w:rFonts w:ascii="Arial"/>
          <w:color w:val="0C0C0E"/>
          <w:w w:val="105"/>
          <w:sz w:val="29"/>
        </w:rPr>
        <w:t xml:space="preserve"> </w:t>
      </w:r>
      <w:r>
        <w:rPr>
          <w:color w:val="0C0C0E"/>
          <w:w w:val="105"/>
          <w:sz w:val="25"/>
        </w:rPr>
        <w:t xml:space="preserve">makes possible the presentation </w:t>
      </w:r>
      <w:r>
        <w:rPr>
          <w:color w:val="0C0C0E"/>
          <w:spacing w:val="-12"/>
          <w:w w:val="105"/>
          <w:sz w:val="25"/>
        </w:rPr>
        <w:t xml:space="preserve">of </w:t>
      </w:r>
      <w:r>
        <w:rPr>
          <w:color w:val="0C0C0E"/>
          <w:w w:val="105"/>
          <w:sz w:val="25"/>
        </w:rPr>
        <w:t>Pro Musica's outstanding concerts. All levels receive a listing in concert programs.</w:t>
      </w:r>
    </w:p>
    <w:p w:rsidR="005610D3" w:rsidRDefault="005610D3">
      <w:pPr>
        <w:pStyle w:val="BodyText"/>
        <w:rPr>
          <w:sz w:val="20"/>
        </w:rPr>
      </w:pPr>
    </w:p>
    <w:p w:rsidR="005610D3" w:rsidRDefault="005610D3">
      <w:pPr>
        <w:pStyle w:val="BodyText"/>
        <w:spacing w:before="3"/>
        <w:rPr>
          <w:sz w:val="20"/>
        </w:rPr>
      </w:pPr>
    </w:p>
    <w:p w:rsidR="005610D3" w:rsidRDefault="005610D3">
      <w:pPr>
        <w:rPr>
          <w:sz w:val="20"/>
        </w:rPr>
        <w:sectPr w:rsidR="005610D3">
          <w:type w:val="continuous"/>
          <w:pgSz w:w="12240" w:h="15840"/>
          <w:pgMar w:top="400" w:right="400" w:bottom="280" w:left="440" w:header="720" w:footer="720" w:gutter="0"/>
          <w:pgBorders w:offsetFrom="page">
            <w:top w:val="single" w:sz="36" w:space="25" w:color="030303"/>
            <w:left w:val="single" w:sz="36" w:space="23" w:color="030303"/>
            <w:bottom w:val="single" w:sz="36" w:space="26" w:color="030303"/>
            <w:right w:val="single" w:sz="36" w:space="23" w:color="030303"/>
          </w:pgBorders>
          <w:cols w:space="720"/>
        </w:sectPr>
      </w:pPr>
    </w:p>
    <w:p w:rsidR="005610D3" w:rsidRDefault="00C839DE">
      <w:pPr>
        <w:pStyle w:val="Heading1"/>
        <w:spacing w:before="35"/>
      </w:pPr>
      <w:r>
        <w:rPr>
          <w:color w:val="0C0C0E"/>
          <w:sz w:val="24"/>
          <w:szCs w:val="24"/>
        </w:rPr>
        <w:lastRenderedPageBreak/>
        <w:t xml:space="preserve">___ </w:t>
      </w:r>
      <w:proofErr w:type="gramStart"/>
      <w:r w:rsidR="00536229">
        <w:rPr>
          <w:color w:val="0C0C0E"/>
        </w:rPr>
        <w:t>Friend  [</w:t>
      </w:r>
      <w:proofErr w:type="gramEnd"/>
      <w:r w:rsidR="00536229">
        <w:rPr>
          <w:color w:val="0C0C0E"/>
        </w:rPr>
        <w:t>up</w:t>
      </w:r>
      <w:r>
        <w:rPr>
          <w:color w:val="0C0C0E"/>
        </w:rPr>
        <w:t xml:space="preserve"> </w:t>
      </w:r>
      <w:r w:rsidR="00536229">
        <w:rPr>
          <w:color w:val="0C0C0E"/>
        </w:rPr>
        <w:t>to $99]</w:t>
      </w:r>
    </w:p>
    <w:p w:rsidR="005610D3" w:rsidRDefault="00C839DE">
      <w:pPr>
        <w:spacing w:before="106"/>
        <w:ind w:left="1216" w:right="-16"/>
        <w:rPr>
          <w:sz w:val="33"/>
        </w:rPr>
      </w:pPr>
      <w:r>
        <w:rPr>
          <w:color w:val="0C0C0E"/>
          <w:w w:val="105"/>
          <w:sz w:val="24"/>
          <w:szCs w:val="24"/>
        </w:rPr>
        <w:t xml:space="preserve">___ </w:t>
      </w:r>
      <w:r w:rsidR="00536229">
        <w:rPr>
          <w:color w:val="0C0C0E"/>
          <w:w w:val="105"/>
          <w:sz w:val="33"/>
        </w:rPr>
        <w:t xml:space="preserve">Supporter </w:t>
      </w:r>
      <w:r w:rsidR="00536229">
        <w:rPr>
          <w:color w:val="0C0C0E"/>
          <w:spacing w:val="-13"/>
          <w:w w:val="105"/>
          <w:sz w:val="33"/>
        </w:rPr>
        <w:t>[$100-$249]</w:t>
      </w:r>
    </w:p>
    <w:p w:rsidR="005610D3" w:rsidRDefault="00C839DE">
      <w:pPr>
        <w:spacing w:before="106"/>
        <w:ind w:left="1216" w:right="-16"/>
        <w:rPr>
          <w:sz w:val="33"/>
        </w:rPr>
      </w:pPr>
      <w:r>
        <w:rPr>
          <w:color w:val="0C0C0E"/>
          <w:spacing w:val="6"/>
          <w:sz w:val="24"/>
          <w:szCs w:val="24"/>
        </w:rPr>
        <w:t xml:space="preserve">___ </w:t>
      </w:r>
      <w:r w:rsidR="00536229">
        <w:rPr>
          <w:color w:val="0C0C0E"/>
          <w:spacing w:val="6"/>
          <w:sz w:val="33"/>
        </w:rPr>
        <w:t>Patron</w:t>
      </w:r>
      <w:r w:rsidR="00536229">
        <w:rPr>
          <w:color w:val="0C0C0E"/>
          <w:spacing w:val="59"/>
          <w:sz w:val="33"/>
        </w:rPr>
        <w:t xml:space="preserve"> </w:t>
      </w:r>
      <w:r w:rsidR="00536229">
        <w:rPr>
          <w:color w:val="0C0C0E"/>
          <w:spacing w:val="-5"/>
          <w:sz w:val="33"/>
        </w:rPr>
        <w:t>[$250-$499]</w:t>
      </w:r>
    </w:p>
    <w:p w:rsidR="005610D3" w:rsidRDefault="00536229">
      <w:pPr>
        <w:spacing w:before="30" w:line="283" w:lineRule="auto"/>
        <w:ind w:left="1216" w:right="1324"/>
        <w:jc w:val="both"/>
        <w:rPr>
          <w:sz w:val="33"/>
        </w:rPr>
      </w:pPr>
      <w:r>
        <w:br w:type="column"/>
      </w:r>
      <w:r w:rsidR="00C839DE">
        <w:rPr>
          <w:color w:val="0C0C0E"/>
          <w:spacing w:val="5"/>
          <w:sz w:val="24"/>
          <w:szCs w:val="24"/>
        </w:rPr>
        <w:lastRenderedPageBreak/>
        <w:t>__</w:t>
      </w:r>
      <w:proofErr w:type="gramStart"/>
      <w:r w:rsidR="00C839DE">
        <w:rPr>
          <w:color w:val="0C0C0E"/>
          <w:spacing w:val="5"/>
          <w:sz w:val="24"/>
          <w:szCs w:val="24"/>
        </w:rPr>
        <w:t xml:space="preserve">_  </w:t>
      </w:r>
      <w:r>
        <w:rPr>
          <w:color w:val="0C0C0E"/>
          <w:spacing w:val="5"/>
          <w:sz w:val="33"/>
        </w:rPr>
        <w:t>Benefactor</w:t>
      </w:r>
      <w:proofErr w:type="gramEnd"/>
      <w:r>
        <w:rPr>
          <w:color w:val="0C0C0E"/>
          <w:spacing w:val="5"/>
          <w:sz w:val="33"/>
        </w:rPr>
        <w:t xml:space="preserve"> </w:t>
      </w:r>
      <w:r>
        <w:rPr>
          <w:color w:val="0C0C0E"/>
          <w:spacing w:val="-18"/>
          <w:sz w:val="33"/>
        </w:rPr>
        <w:t xml:space="preserve">[$500 </w:t>
      </w:r>
      <w:r>
        <w:rPr>
          <w:color w:val="0C0C0E"/>
          <w:sz w:val="33"/>
        </w:rPr>
        <w:t xml:space="preserve">- </w:t>
      </w:r>
      <w:r>
        <w:rPr>
          <w:color w:val="0C0C0E"/>
          <w:spacing w:val="-5"/>
          <w:sz w:val="33"/>
        </w:rPr>
        <w:t xml:space="preserve">$999] </w:t>
      </w:r>
      <w:r w:rsidR="00C839DE">
        <w:rPr>
          <w:color w:val="0C0C0E"/>
          <w:sz w:val="24"/>
          <w:szCs w:val="24"/>
        </w:rPr>
        <w:t xml:space="preserve">___ </w:t>
      </w:r>
      <w:r>
        <w:rPr>
          <w:color w:val="0C0C0E"/>
          <w:sz w:val="33"/>
        </w:rPr>
        <w:t xml:space="preserve">Sustainer </w:t>
      </w:r>
      <w:r>
        <w:rPr>
          <w:color w:val="0C0C0E"/>
          <w:spacing w:val="-16"/>
          <w:sz w:val="33"/>
        </w:rPr>
        <w:t xml:space="preserve">[$1000-$1499] </w:t>
      </w:r>
      <w:r w:rsidR="00C839DE">
        <w:rPr>
          <w:color w:val="0C0C0E"/>
          <w:spacing w:val="8"/>
          <w:sz w:val="24"/>
          <w:szCs w:val="24"/>
        </w:rPr>
        <w:t xml:space="preserve">___  </w:t>
      </w:r>
      <w:r>
        <w:rPr>
          <w:color w:val="0C0C0E"/>
          <w:spacing w:val="8"/>
          <w:sz w:val="33"/>
        </w:rPr>
        <w:t xml:space="preserve">Sponsor </w:t>
      </w:r>
      <w:r>
        <w:rPr>
          <w:color w:val="0C0C0E"/>
          <w:spacing w:val="-11"/>
          <w:sz w:val="33"/>
        </w:rPr>
        <w:t xml:space="preserve">[$1500 </w:t>
      </w:r>
      <w:r>
        <w:rPr>
          <w:color w:val="0C0C0E"/>
          <w:sz w:val="33"/>
        </w:rPr>
        <w:t>and up]</w:t>
      </w:r>
    </w:p>
    <w:p w:rsidR="005610D3" w:rsidRDefault="005610D3">
      <w:pPr>
        <w:spacing w:line="283" w:lineRule="auto"/>
        <w:jc w:val="both"/>
        <w:rPr>
          <w:sz w:val="33"/>
        </w:rPr>
        <w:sectPr w:rsidR="005610D3">
          <w:type w:val="continuous"/>
          <w:pgSz w:w="12240" w:h="15840"/>
          <w:pgMar w:top="400" w:right="400" w:bottom="280" w:left="440" w:header="720" w:footer="720" w:gutter="0"/>
          <w:pgBorders w:offsetFrom="page">
            <w:top w:val="single" w:sz="36" w:space="25" w:color="030303"/>
            <w:left w:val="single" w:sz="36" w:space="23" w:color="030303"/>
            <w:bottom w:val="single" w:sz="36" w:space="26" w:color="030303"/>
            <w:right w:val="single" w:sz="36" w:space="23" w:color="030303"/>
          </w:pgBorders>
          <w:cols w:num="2" w:space="720" w:equalWidth="0">
            <w:col w:w="4694" w:space="394"/>
            <w:col w:w="6312"/>
          </w:cols>
        </w:sectPr>
      </w:pPr>
    </w:p>
    <w:p w:rsidR="005610D3" w:rsidRDefault="005610D3">
      <w:pPr>
        <w:pStyle w:val="BodyText"/>
        <w:rPr>
          <w:sz w:val="20"/>
        </w:rPr>
      </w:pPr>
    </w:p>
    <w:p w:rsidR="005610D3" w:rsidRDefault="005610D3">
      <w:pPr>
        <w:pStyle w:val="BodyText"/>
        <w:rPr>
          <w:sz w:val="20"/>
        </w:rPr>
      </w:pPr>
    </w:p>
    <w:p w:rsidR="005610D3" w:rsidRDefault="005610D3">
      <w:pPr>
        <w:pStyle w:val="BodyText"/>
        <w:rPr>
          <w:sz w:val="20"/>
        </w:rPr>
      </w:pPr>
    </w:p>
    <w:p w:rsidR="005610D3" w:rsidRDefault="005610D3">
      <w:pPr>
        <w:pStyle w:val="BodyText"/>
        <w:spacing w:before="5"/>
        <w:rPr>
          <w:sz w:val="17"/>
        </w:rPr>
      </w:pPr>
    </w:p>
    <w:p w:rsidR="005610D3" w:rsidRDefault="00C839DE">
      <w:pPr>
        <w:pStyle w:val="BodyText"/>
        <w:spacing w:line="20" w:lineRule="exact"/>
        <w:ind w:left="114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8180" cy="10795"/>
                <wp:effectExtent l="0" t="0" r="4445" b="825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10795"/>
                          <a:chOff x="0" y="0"/>
                          <a:chExt cx="9068" cy="17"/>
                        </a:xfrm>
                      </wpg:grpSpPr>
                      <wps:wsp>
                        <wps:cNvPr id="6" name="Line 6"/>
                        <wps:cNvCnPr/>
                        <wps:spPr bwMode="auto">
                          <a:xfrm>
                            <a:off x="9" y="9"/>
                            <a:ext cx="905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3030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53.4pt;height:.85pt;mso-position-horizontal-relative:char;mso-position-vertical-relative:line" coordsize="906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">
                <v:line id="Line 6" o:spid="_x0000_s1027" style="position:absolute;visibility:visible;mso-wrap-style:square" from="9,9" to="9059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dR5sIAAADaAAAADwAAAGRycy9kb3ducmV2LnhtbESPQUsDMRSE74L/ITzBi7RvtbIt26ZF&#10;FpTSm1Xvj81rduvmZUliu/rrG0HwOMzMN8xqM7penTjEzouG+2kBiqXxphOr4f3tebIAFROJod4L&#10;a/jmCJv19dWKKuPP8sqnfbIqQyRWpKFNaagQY9Oyozj1A0v2Dj44SlkGiybQOcNdjw9FUaKjTvJC&#10;SwPXLTef+y+nAWfHx/Lnrq53Lx9hjiPasnFW69ub8WkJKvGY/sN/7a3RUMLvlXwDcH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dR5sIAAADaAAAADwAAAAAAAAAAAAAA&#10;AAChAgAAZHJzL2Rvd25yZXYueG1sUEsFBgAAAAAEAAQA+QAAAJADAAAAAA==&#10;" strokecolor="#030303" strokeweight=".84pt"/>
                <w10:anchorlock/>
              </v:group>
            </w:pict>
          </mc:Fallback>
        </mc:AlternateContent>
      </w:r>
    </w:p>
    <w:p w:rsidR="005610D3" w:rsidRDefault="00536229">
      <w:pPr>
        <w:pStyle w:val="BodyText"/>
        <w:spacing w:before="57"/>
        <w:ind w:left="1177"/>
      </w:pPr>
      <w:r>
        <w:rPr>
          <w:color w:val="0C0C0E"/>
          <w:w w:val="105"/>
        </w:rPr>
        <w:t>Nam</w:t>
      </w:r>
      <w:r>
        <w:rPr>
          <w:color w:val="242626"/>
          <w:w w:val="105"/>
        </w:rPr>
        <w:t xml:space="preserve">e </w:t>
      </w:r>
      <w:r>
        <w:rPr>
          <w:color w:val="0C0C0E"/>
          <w:w w:val="105"/>
        </w:rPr>
        <w:t>(as you would like it to appear on program)</w:t>
      </w:r>
    </w:p>
    <w:p w:rsidR="005610D3" w:rsidRDefault="005610D3">
      <w:pPr>
        <w:pStyle w:val="BodyText"/>
        <w:rPr>
          <w:sz w:val="20"/>
        </w:rPr>
      </w:pPr>
    </w:p>
    <w:p w:rsidR="005610D3" w:rsidRDefault="00C839DE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167005</wp:posOffset>
                </wp:positionV>
                <wp:extent cx="1563370" cy="0"/>
                <wp:effectExtent l="13335" t="14605" r="13970" b="1397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337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3030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8pt,13.15pt" to="202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FsEwIAACkEAAAOAAAAZHJzL2Uyb0RvYy54bWysU8GO2jAQvVfqP1i+QxLIsm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" strokecolor="#030303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2667000</wp:posOffset>
                </wp:positionH>
                <wp:positionV relativeFrom="paragraph">
                  <wp:posOffset>167005</wp:posOffset>
                </wp:positionV>
                <wp:extent cx="4093210" cy="0"/>
                <wp:effectExtent l="9525" t="14605" r="12065" b="1397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321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3030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0pt,13.15pt" to="532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6pqEwIAACkEAAAOAAAAZHJzL2Uyb0RvYy54bWysU8GO2jAQvVfqP1i+QxJIKU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" strokecolor="#030303" strokeweight=".84pt">
                <w10:wrap type="topAndBottom" anchorx="page"/>
              </v:line>
            </w:pict>
          </mc:Fallback>
        </mc:AlternateContent>
      </w:r>
    </w:p>
    <w:p w:rsidR="005610D3" w:rsidRDefault="00536229">
      <w:pPr>
        <w:pStyle w:val="BodyText"/>
        <w:tabs>
          <w:tab w:val="left" w:pos="3817"/>
        </w:tabs>
        <w:spacing w:before="26"/>
        <w:ind w:left="1182"/>
      </w:pPr>
      <w:r>
        <w:rPr>
          <w:color w:val="0C0C0E"/>
          <w:w w:val="110"/>
        </w:rPr>
        <w:t>Area</w:t>
      </w:r>
      <w:r>
        <w:rPr>
          <w:color w:val="0C0C0E"/>
          <w:spacing w:val="-6"/>
          <w:w w:val="110"/>
        </w:rPr>
        <w:t xml:space="preserve"> </w:t>
      </w:r>
      <w:r>
        <w:rPr>
          <w:color w:val="0C0C0E"/>
          <w:w w:val="110"/>
        </w:rPr>
        <w:t>Code</w:t>
      </w:r>
      <w:r>
        <w:rPr>
          <w:color w:val="0C0C0E"/>
          <w:w w:val="110"/>
        </w:rPr>
        <w:tab/>
        <w:t>Phone</w:t>
      </w:r>
    </w:p>
    <w:p w:rsidR="005610D3" w:rsidRDefault="005610D3">
      <w:pPr>
        <w:pStyle w:val="BodyText"/>
        <w:rPr>
          <w:sz w:val="20"/>
        </w:rPr>
      </w:pPr>
    </w:p>
    <w:p w:rsidR="005610D3" w:rsidRDefault="00C839DE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169545</wp:posOffset>
                </wp:positionV>
                <wp:extent cx="5746750" cy="0"/>
                <wp:effectExtent l="13335" t="7620" r="12065" b="114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75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3030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8pt,13.35pt" to="532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hNFAIAACk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" strokecolor="#030303" strokeweight=".84pt">
                <w10:wrap type="topAndBottom" anchorx="page"/>
              </v:line>
            </w:pict>
          </mc:Fallback>
        </mc:AlternateContent>
      </w:r>
    </w:p>
    <w:p w:rsidR="005610D3" w:rsidRDefault="00536229">
      <w:pPr>
        <w:pStyle w:val="BodyText"/>
        <w:spacing w:before="40"/>
        <w:ind w:left="1182"/>
      </w:pPr>
      <w:r>
        <w:rPr>
          <w:color w:val="0C0C0E"/>
        </w:rPr>
        <w:t>Email Address</w:t>
      </w:r>
    </w:p>
    <w:p w:rsidR="005610D3" w:rsidRDefault="005610D3">
      <w:pPr>
        <w:pStyle w:val="BodyText"/>
        <w:rPr>
          <w:sz w:val="20"/>
        </w:rPr>
      </w:pPr>
    </w:p>
    <w:p w:rsidR="005610D3" w:rsidRDefault="005610D3">
      <w:pPr>
        <w:pStyle w:val="BodyText"/>
        <w:rPr>
          <w:sz w:val="20"/>
        </w:rPr>
      </w:pPr>
    </w:p>
    <w:p w:rsidR="005610D3" w:rsidRDefault="005610D3">
      <w:pPr>
        <w:pStyle w:val="BodyText"/>
        <w:rPr>
          <w:sz w:val="20"/>
        </w:rPr>
      </w:pPr>
    </w:p>
    <w:p w:rsidR="005610D3" w:rsidRDefault="005610D3">
      <w:pPr>
        <w:pStyle w:val="BodyText"/>
        <w:spacing w:before="8"/>
        <w:rPr>
          <w:sz w:val="11"/>
        </w:rPr>
      </w:pPr>
    </w:p>
    <w:tbl>
      <w:tblPr>
        <w:tblW w:w="0" w:type="auto"/>
        <w:tblInd w:w="5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4"/>
        <w:gridCol w:w="1522"/>
        <w:gridCol w:w="7561"/>
      </w:tblGrid>
      <w:tr w:rsidR="005610D3">
        <w:trPr>
          <w:trHeight w:hRule="exact" w:val="504"/>
        </w:trPr>
        <w:tc>
          <w:tcPr>
            <w:tcW w:w="2786" w:type="dxa"/>
            <w:gridSpan w:val="2"/>
            <w:tcBorders>
              <w:top w:val="single" w:sz="6" w:space="0" w:color="030303"/>
              <w:bottom w:val="single" w:sz="6" w:space="0" w:color="030303"/>
            </w:tcBorders>
          </w:tcPr>
          <w:p w:rsidR="005610D3" w:rsidRDefault="005610D3"/>
        </w:tc>
        <w:tc>
          <w:tcPr>
            <w:tcW w:w="7561" w:type="dxa"/>
            <w:tcBorders>
              <w:top w:val="single" w:sz="6" w:space="0" w:color="030303"/>
              <w:bottom w:val="single" w:sz="6" w:space="0" w:color="030303"/>
            </w:tcBorders>
          </w:tcPr>
          <w:p w:rsidR="005610D3" w:rsidRDefault="00536229">
            <w:pPr>
              <w:pStyle w:val="TableParagraph"/>
              <w:spacing w:before="110"/>
              <w:rPr>
                <w:sz w:val="25"/>
              </w:rPr>
            </w:pPr>
            <w:r>
              <w:rPr>
                <w:color w:val="0C0C0E"/>
                <w:w w:val="105"/>
                <w:sz w:val="25"/>
              </w:rPr>
              <w:t>Please make checks payable to: Pro Musica</w:t>
            </w:r>
          </w:p>
        </w:tc>
      </w:tr>
      <w:tr w:rsidR="005610D3">
        <w:trPr>
          <w:trHeight w:hRule="exact" w:val="804"/>
        </w:trPr>
        <w:tc>
          <w:tcPr>
            <w:tcW w:w="1264" w:type="dxa"/>
            <w:tcBorders>
              <w:top w:val="single" w:sz="6" w:space="0" w:color="030303"/>
            </w:tcBorders>
          </w:tcPr>
          <w:p w:rsidR="005610D3" w:rsidRDefault="005610D3">
            <w:pPr>
              <w:pStyle w:val="TableParagraph"/>
              <w:ind w:left="0"/>
            </w:pPr>
          </w:p>
          <w:p w:rsidR="005610D3" w:rsidRDefault="00536229">
            <w:pPr>
              <w:pStyle w:val="TableParagraph"/>
              <w:spacing w:before="134"/>
              <w:ind w:left="127"/>
              <w:rPr>
                <w:sz w:val="23"/>
              </w:rPr>
            </w:pPr>
            <w:r>
              <w:rPr>
                <w:color w:val="0C0C0E"/>
                <w:sz w:val="23"/>
              </w:rPr>
              <w:t>Patron</w:t>
            </w:r>
          </w:p>
        </w:tc>
        <w:tc>
          <w:tcPr>
            <w:tcW w:w="1521" w:type="dxa"/>
            <w:tcBorders>
              <w:top w:val="single" w:sz="6" w:space="0" w:color="030303"/>
            </w:tcBorders>
          </w:tcPr>
          <w:p w:rsidR="005610D3" w:rsidRDefault="005610D3">
            <w:pPr>
              <w:pStyle w:val="TableParagraph"/>
              <w:ind w:left="0"/>
            </w:pPr>
          </w:p>
          <w:p w:rsidR="005610D3" w:rsidRDefault="00536229">
            <w:pPr>
              <w:pStyle w:val="TableParagraph"/>
              <w:spacing w:before="134"/>
              <w:ind w:right="-15"/>
              <w:rPr>
                <w:sz w:val="23"/>
              </w:rPr>
            </w:pPr>
            <w:r>
              <w:rPr>
                <w:color w:val="0C0C0E"/>
                <w:w w:val="105"/>
                <w:sz w:val="23"/>
              </w:rPr>
              <w:t>$250-$499</w:t>
            </w:r>
          </w:p>
        </w:tc>
        <w:tc>
          <w:tcPr>
            <w:tcW w:w="7561" w:type="dxa"/>
            <w:tcBorders>
              <w:top w:val="single" w:sz="6" w:space="0" w:color="030303"/>
            </w:tcBorders>
          </w:tcPr>
          <w:p w:rsidR="005610D3" w:rsidRDefault="005610D3">
            <w:pPr>
              <w:pStyle w:val="TableParagraph"/>
              <w:ind w:left="0"/>
            </w:pPr>
          </w:p>
          <w:p w:rsidR="005610D3" w:rsidRDefault="00536229">
            <w:pPr>
              <w:pStyle w:val="TableParagraph"/>
              <w:spacing w:before="134"/>
              <w:ind w:left="130"/>
              <w:rPr>
                <w:sz w:val="23"/>
              </w:rPr>
            </w:pPr>
            <w:r>
              <w:rPr>
                <w:color w:val="0C0C0E"/>
                <w:sz w:val="23"/>
              </w:rPr>
              <w:t>Invitation to a reception or dinner with musicians and two tickets to jazz concert</w:t>
            </w:r>
          </w:p>
        </w:tc>
      </w:tr>
      <w:tr w:rsidR="005610D3" w:rsidTr="00C839DE">
        <w:trPr>
          <w:trHeight w:hRule="exact" w:val="923"/>
        </w:trPr>
        <w:tc>
          <w:tcPr>
            <w:tcW w:w="1264" w:type="dxa"/>
          </w:tcPr>
          <w:p w:rsidR="005610D3" w:rsidRDefault="00536229">
            <w:pPr>
              <w:pStyle w:val="TableParagraph"/>
              <w:spacing w:before="119"/>
              <w:ind w:left="127"/>
              <w:rPr>
                <w:sz w:val="23"/>
              </w:rPr>
            </w:pPr>
            <w:r>
              <w:rPr>
                <w:color w:val="0C0C0E"/>
                <w:sz w:val="23"/>
              </w:rPr>
              <w:t>Benefactor</w:t>
            </w:r>
          </w:p>
        </w:tc>
        <w:tc>
          <w:tcPr>
            <w:tcW w:w="1521" w:type="dxa"/>
          </w:tcPr>
          <w:p w:rsidR="005610D3" w:rsidRDefault="00536229">
            <w:pPr>
              <w:pStyle w:val="TableParagraph"/>
              <w:spacing w:before="119"/>
              <w:ind w:right="-15"/>
              <w:rPr>
                <w:sz w:val="23"/>
              </w:rPr>
            </w:pPr>
            <w:r>
              <w:rPr>
                <w:color w:val="0C0C0E"/>
                <w:w w:val="105"/>
                <w:sz w:val="23"/>
              </w:rPr>
              <w:t>$500 - $999</w:t>
            </w:r>
          </w:p>
        </w:tc>
        <w:tc>
          <w:tcPr>
            <w:tcW w:w="7561" w:type="dxa"/>
          </w:tcPr>
          <w:p w:rsidR="005610D3" w:rsidRDefault="00536229">
            <w:pPr>
              <w:pStyle w:val="TableParagraph"/>
              <w:spacing w:before="119" w:line="264" w:lineRule="exact"/>
              <w:ind w:left="130"/>
              <w:rPr>
                <w:sz w:val="23"/>
              </w:rPr>
            </w:pPr>
            <w:r>
              <w:rPr>
                <w:color w:val="0C0C0E"/>
                <w:sz w:val="23"/>
              </w:rPr>
              <w:t>The benefits of Patron support, plus...</w:t>
            </w:r>
          </w:p>
          <w:p w:rsidR="005610D3" w:rsidRDefault="00536229">
            <w:pPr>
              <w:pStyle w:val="TableParagraph"/>
              <w:spacing w:line="264" w:lineRule="exact"/>
              <w:ind w:left="134"/>
              <w:rPr>
                <w:sz w:val="23"/>
              </w:rPr>
            </w:pPr>
            <w:r>
              <w:rPr>
                <w:color w:val="0C0C0E"/>
                <w:sz w:val="23"/>
              </w:rPr>
              <w:t xml:space="preserve">-one ticket to the </w:t>
            </w:r>
            <w:r w:rsidR="00C839DE">
              <w:rPr>
                <w:color w:val="0C0C0E"/>
                <w:sz w:val="23"/>
              </w:rPr>
              <w:t xml:space="preserve">next </w:t>
            </w:r>
            <w:r>
              <w:rPr>
                <w:color w:val="0C0C0E"/>
                <w:sz w:val="23"/>
              </w:rPr>
              <w:t>Symphony Orche</w:t>
            </w:r>
            <w:r w:rsidR="00C839DE">
              <w:rPr>
                <w:color w:val="0C0C0E"/>
                <w:sz w:val="23"/>
              </w:rPr>
              <w:t>stra Concert or other Special Ticketed Concert</w:t>
            </w:r>
          </w:p>
        </w:tc>
      </w:tr>
      <w:tr w:rsidR="005610D3" w:rsidTr="00C839DE">
        <w:trPr>
          <w:trHeight w:hRule="exact" w:val="896"/>
        </w:trPr>
        <w:tc>
          <w:tcPr>
            <w:tcW w:w="1264" w:type="dxa"/>
          </w:tcPr>
          <w:p w:rsidR="005610D3" w:rsidRDefault="00536229">
            <w:pPr>
              <w:pStyle w:val="TableParagraph"/>
              <w:spacing w:before="119"/>
              <w:ind w:left="132"/>
              <w:rPr>
                <w:sz w:val="23"/>
              </w:rPr>
            </w:pPr>
            <w:r>
              <w:rPr>
                <w:color w:val="0C0C0E"/>
                <w:sz w:val="23"/>
              </w:rPr>
              <w:t>Sustainer</w:t>
            </w:r>
          </w:p>
        </w:tc>
        <w:tc>
          <w:tcPr>
            <w:tcW w:w="1521" w:type="dxa"/>
          </w:tcPr>
          <w:p w:rsidR="005610D3" w:rsidRDefault="00536229">
            <w:pPr>
              <w:pStyle w:val="TableParagraph"/>
              <w:spacing w:before="119"/>
              <w:ind w:right="-15"/>
              <w:rPr>
                <w:sz w:val="23"/>
              </w:rPr>
            </w:pPr>
            <w:r>
              <w:rPr>
                <w:color w:val="0C0C0E"/>
                <w:w w:val="110"/>
                <w:sz w:val="23"/>
              </w:rPr>
              <w:t>$1000-$1499</w:t>
            </w:r>
          </w:p>
        </w:tc>
        <w:tc>
          <w:tcPr>
            <w:tcW w:w="7561" w:type="dxa"/>
          </w:tcPr>
          <w:p w:rsidR="005610D3" w:rsidRDefault="00536229">
            <w:pPr>
              <w:pStyle w:val="TableParagraph"/>
              <w:spacing w:before="119" w:line="264" w:lineRule="exact"/>
              <w:ind w:left="130"/>
              <w:rPr>
                <w:sz w:val="23"/>
              </w:rPr>
            </w:pPr>
            <w:r>
              <w:rPr>
                <w:color w:val="0C0C0E"/>
                <w:sz w:val="23"/>
              </w:rPr>
              <w:t>The benefits of Benefactor support, plus...</w:t>
            </w:r>
          </w:p>
          <w:p w:rsidR="005610D3" w:rsidRDefault="00536229">
            <w:pPr>
              <w:pStyle w:val="TableParagraph"/>
              <w:spacing w:line="264" w:lineRule="exact"/>
              <w:ind w:left="134"/>
              <w:rPr>
                <w:sz w:val="23"/>
              </w:rPr>
            </w:pPr>
            <w:r>
              <w:rPr>
                <w:color w:val="0C0C0E"/>
                <w:sz w:val="23"/>
              </w:rPr>
              <w:t>-</w:t>
            </w:r>
            <w:proofErr w:type="gramStart"/>
            <w:r>
              <w:rPr>
                <w:color w:val="0C0C0E"/>
                <w:sz w:val="23"/>
              </w:rPr>
              <w:t>one</w:t>
            </w:r>
            <w:proofErr w:type="gramEnd"/>
            <w:r>
              <w:rPr>
                <w:color w:val="0C0C0E"/>
                <w:sz w:val="23"/>
              </w:rPr>
              <w:t xml:space="preserve"> additional ticket to </w:t>
            </w:r>
            <w:r w:rsidR="00C839DE">
              <w:rPr>
                <w:color w:val="0C0C0E"/>
                <w:sz w:val="23"/>
              </w:rPr>
              <w:t xml:space="preserve">next </w:t>
            </w:r>
            <w:r>
              <w:rPr>
                <w:color w:val="0C0C0E"/>
                <w:sz w:val="23"/>
              </w:rPr>
              <w:t>Sympho</w:t>
            </w:r>
            <w:r w:rsidR="00C839DE">
              <w:rPr>
                <w:color w:val="0C0C0E"/>
                <w:sz w:val="23"/>
              </w:rPr>
              <w:t>ny Orchestra Concert or other Special Ticketed Concert.</w:t>
            </w:r>
          </w:p>
        </w:tc>
      </w:tr>
      <w:tr w:rsidR="005610D3">
        <w:trPr>
          <w:trHeight w:hRule="exact" w:val="750"/>
        </w:trPr>
        <w:tc>
          <w:tcPr>
            <w:tcW w:w="1264" w:type="dxa"/>
          </w:tcPr>
          <w:p w:rsidR="005610D3" w:rsidRDefault="00536229">
            <w:pPr>
              <w:pStyle w:val="TableParagraph"/>
              <w:spacing w:before="112"/>
              <w:ind w:left="132"/>
              <w:rPr>
                <w:sz w:val="23"/>
              </w:rPr>
            </w:pPr>
            <w:r>
              <w:rPr>
                <w:color w:val="0C0C0E"/>
                <w:sz w:val="23"/>
              </w:rPr>
              <w:t>Sponsor</w:t>
            </w:r>
          </w:p>
        </w:tc>
        <w:tc>
          <w:tcPr>
            <w:tcW w:w="1521" w:type="dxa"/>
          </w:tcPr>
          <w:p w:rsidR="005610D3" w:rsidRDefault="00536229">
            <w:pPr>
              <w:pStyle w:val="TableParagraph"/>
              <w:spacing w:before="131"/>
              <w:ind w:right="-15"/>
              <w:rPr>
                <w:sz w:val="23"/>
              </w:rPr>
            </w:pPr>
            <w:r>
              <w:rPr>
                <w:color w:val="0C0C0E"/>
                <w:w w:val="110"/>
                <w:sz w:val="23"/>
              </w:rPr>
              <w:t>$1500 and up</w:t>
            </w:r>
          </w:p>
        </w:tc>
        <w:tc>
          <w:tcPr>
            <w:tcW w:w="7561" w:type="dxa"/>
          </w:tcPr>
          <w:p w:rsidR="005610D3" w:rsidRDefault="00536229">
            <w:pPr>
              <w:pStyle w:val="TableParagraph"/>
              <w:spacing w:before="131" w:line="262" w:lineRule="exact"/>
              <w:ind w:left="130"/>
              <w:rPr>
                <w:sz w:val="23"/>
              </w:rPr>
            </w:pPr>
            <w:r>
              <w:rPr>
                <w:color w:val="0C0C0E"/>
                <w:sz w:val="23"/>
              </w:rPr>
              <w:t>The benefits of Sustainer support, plus...</w:t>
            </w:r>
          </w:p>
          <w:p w:rsidR="005610D3" w:rsidRDefault="00C839DE">
            <w:pPr>
              <w:pStyle w:val="TableParagraph"/>
              <w:spacing w:line="262" w:lineRule="exact"/>
              <w:ind w:left="134"/>
              <w:rPr>
                <w:sz w:val="23"/>
              </w:rPr>
            </w:pPr>
            <w:r>
              <w:rPr>
                <w:color w:val="0C0C0E"/>
                <w:sz w:val="23"/>
              </w:rPr>
              <w:t xml:space="preserve">-listing as an underwriter, </w:t>
            </w:r>
            <w:r w:rsidR="00536229">
              <w:rPr>
                <w:color w:val="0C0C0E"/>
                <w:sz w:val="23"/>
              </w:rPr>
              <w:t>in part, of one chamber music concert</w:t>
            </w:r>
          </w:p>
        </w:tc>
      </w:tr>
    </w:tbl>
    <w:p w:rsidR="005610D3" w:rsidRDefault="005610D3">
      <w:pPr>
        <w:pStyle w:val="BodyText"/>
        <w:spacing w:before="8"/>
        <w:rPr>
          <w:sz w:val="28"/>
        </w:rPr>
      </w:pPr>
    </w:p>
    <w:p w:rsidR="005610D3" w:rsidRDefault="00536229">
      <w:pPr>
        <w:pStyle w:val="BodyText"/>
        <w:spacing w:before="72" w:line="216" w:lineRule="exact"/>
        <w:ind w:left="615" w:right="732" w:hanging="5"/>
      </w:pPr>
      <w:r>
        <w:rPr>
          <w:color w:val="0C0C0E"/>
          <w:w w:val="105"/>
        </w:rPr>
        <w:t>Donations at Friend and Support levels are fully tax-deductible. A portion of the donations at the Patron, Benefactor, Sustainer and Sponsor levels are tax-deductible as allowe</w:t>
      </w:r>
      <w:bookmarkStart w:id="0" w:name="_GoBack"/>
      <w:bookmarkEnd w:id="0"/>
      <w:r>
        <w:rPr>
          <w:color w:val="0C0C0E"/>
          <w:w w:val="105"/>
        </w:rPr>
        <w:t xml:space="preserve">d </w:t>
      </w:r>
      <w:r w:rsidRPr="000008CF">
        <w:rPr>
          <w:color w:val="0C0C0E"/>
          <w:w w:val="105"/>
        </w:rPr>
        <w:t>by</w:t>
      </w:r>
      <w:r>
        <w:rPr>
          <w:rFonts w:ascii="Arial"/>
          <w:color w:val="0C0C0E"/>
          <w:w w:val="105"/>
          <w:sz w:val="21"/>
        </w:rPr>
        <w:t xml:space="preserve"> </w:t>
      </w:r>
      <w:r>
        <w:rPr>
          <w:color w:val="0C0C0E"/>
          <w:w w:val="105"/>
        </w:rPr>
        <w:t>the Internal Revenue Service.</w:t>
      </w:r>
    </w:p>
    <w:p w:rsidR="005610D3" w:rsidRDefault="00C839DE">
      <w:pPr>
        <w:pStyle w:val="Heading2"/>
        <w:tabs>
          <w:tab w:val="left" w:pos="11171"/>
        </w:tabs>
        <w:spacing w:before="66"/>
      </w:pPr>
      <w:r>
        <w:rPr>
          <w:color w:val="0C0C0E"/>
        </w:rPr>
        <w:tab/>
      </w:r>
    </w:p>
    <w:sectPr w:rsidR="005610D3">
      <w:type w:val="continuous"/>
      <w:pgSz w:w="12240" w:h="15840"/>
      <w:pgMar w:top="400" w:right="400" w:bottom="280" w:left="440" w:header="720" w:footer="720" w:gutter="0"/>
      <w:pgBorders w:offsetFrom="page">
        <w:top w:val="single" w:sz="36" w:space="25" w:color="030303"/>
        <w:left w:val="single" w:sz="36" w:space="23" w:color="030303"/>
        <w:bottom w:val="single" w:sz="36" w:space="26" w:color="030303"/>
        <w:right w:val="single" w:sz="36" w:space="23" w:color="030303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D3"/>
    <w:rsid w:val="000008CF"/>
    <w:rsid w:val="00536229"/>
    <w:rsid w:val="005610D3"/>
    <w:rsid w:val="00C8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16" w:right="-16"/>
      <w:outlineLvl w:val="0"/>
    </w:pPr>
    <w:rPr>
      <w:sz w:val="33"/>
      <w:szCs w:val="33"/>
    </w:rPr>
  </w:style>
  <w:style w:type="paragraph" w:styleId="Heading2">
    <w:name w:val="heading 2"/>
    <w:basedOn w:val="Normal"/>
    <w:uiPriority w:val="1"/>
    <w:qFormat/>
    <w:pPr>
      <w:spacing w:before="45"/>
      <w:ind w:left="107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16" w:right="-16"/>
      <w:outlineLvl w:val="0"/>
    </w:pPr>
    <w:rPr>
      <w:sz w:val="33"/>
      <w:szCs w:val="33"/>
    </w:rPr>
  </w:style>
  <w:style w:type="paragraph" w:styleId="Heading2">
    <w:name w:val="heading 2"/>
    <w:basedOn w:val="Normal"/>
    <w:uiPriority w:val="1"/>
    <w:qFormat/>
    <w:pPr>
      <w:spacing w:before="45"/>
      <w:ind w:left="107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mail-donations.cdr</vt:lpstr>
    </vt:vector>
  </TitlesOfParts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mail-donations.cdr</dc:title>
  <dc:creator>Rodney Hobart</dc:creator>
  <cp:lastModifiedBy>Bonnie</cp:lastModifiedBy>
  <cp:revision>4</cp:revision>
  <cp:lastPrinted>2017-07-11T16:31:00Z</cp:lastPrinted>
  <dcterms:created xsi:type="dcterms:W3CDTF">2017-07-11T16:28:00Z</dcterms:created>
  <dcterms:modified xsi:type="dcterms:W3CDTF">2017-07-11T16:32:00Z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2016-11-02T00:00:00Z</vt:filetime>
  </property>
</Properties>
</file>